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信息科学与工程学院拟录取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本研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贯通计划导师申请表</w:t>
      </w:r>
    </w:p>
    <w:tbl>
      <w:tblPr>
        <w:tblStyle w:val="4"/>
        <w:tblW w:w="9496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5"/>
        <w:gridCol w:w="1395"/>
        <w:gridCol w:w="1980"/>
        <w:gridCol w:w="1479"/>
        <w:gridCol w:w="861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所在专业</w:t>
            </w:r>
          </w:p>
        </w:tc>
        <w:tc>
          <w:tcPr>
            <w:tcW w:w="765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专业人数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成绩排名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英语水平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英语成绩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申请接收导师姓名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申请拟录取专业（领域）</w:t>
            </w:r>
          </w:p>
        </w:tc>
        <w:tc>
          <w:tcPr>
            <w:tcW w:w="4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经历</w:t>
            </w:r>
          </w:p>
        </w:tc>
        <w:tc>
          <w:tcPr>
            <w:tcW w:w="8236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获得奖励和处分情况</w:t>
            </w:r>
          </w:p>
        </w:tc>
        <w:tc>
          <w:tcPr>
            <w:tcW w:w="823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科研实习经历和成果</w:t>
            </w:r>
          </w:p>
        </w:tc>
        <w:tc>
          <w:tcPr>
            <w:tcW w:w="823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导师意见</w:t>
            </w:r>
          </w:p>
        </w:tc>
        <w:tc>
          <w:tcPr>
            <w:tcW w:w="823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温馨提示：导师签字确认后需承担学生培育期间（一年）的学业补贴，学院、导师按每年12000元给予学业补贴（按月发放），从当年8月开始，共12个月。其中，学院承担6000元，导师承担6000元。</w:t>
            </w:r>
          </w:p>
          <w:p>
            <w:pPr>
              <w:spacing w:line="360" w:lineRule="auto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导师签名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496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考生承诺：</w:t>
            </w:r>
          </w:p>
          <w:p>
            <w:pPr>
              <w:spacing w:line="360" w:lineRule="auto"/>
              <w:ind w:firstLine="554" w:firstLineChars="231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本人保证所提供信息完全属实，自愿参加培育计划，如进入培育计划，服从学校学院相关安排，不因个人原因浪费推荐免试名额，否则责任自负。</w:t>
            </w:r>
          </w:p>
          <w:p>
            <w:pPr>
              <w:spacing w:line="360" w:lineRule="auto"/>
              <w:ind w:firstLine="554" w:firstLineChars="231"/>
              <w:rPr>
                <w:rFonts w:ascii="宋体" w:hAnsi="宋体" w:eastAsia="仿宋_GB2312"/>
                <w:sz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考生签名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7B"/>
    <w:rsid w:val="004576CF"/>
    <w:rsid w:val="00B36E32"/>
    <w:rsid w:val="00C64D3A"/>
    <w:rsid w:val="00CA54D1"/>
    <w:rsid w:val="00D5037B"/>
    <w:rsid w:val="00DE69A5"/>
    <w:rsid w:val="00F71F1D"/>
    <w:rsid w:val="408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18</TotalTime>
  <ScaleCrop>false</ScaleCrop>
  <LinksUpToDate>false</LinksUpToDate>
  <CharactersWithSpaces>363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2021-06-04T07:46:00Z</dcterms:created>
  <dc:creator>min yuan</dc:creator>
  <cp:lastModifiedBy>叶落花永恒</cp:lastModifiedBy>
  <dcterms:modified xsi:type="dcterms:W3CDTF">2021-06-18T05:09:08Z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54D8DBD57F934FFB8F4573959E83C96B</vt:lpwstr>
  </property>
</Properties>
</file>